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1" w:rsidRPr="00D63658" w:rsidRDefault="00142021" w:rsidP="00142021">
      <w:pPr>
        <w:jc w:val="center"/>
        <w:rPr>
          <w:b/>
          <w:u w:val="single"/>
        </w:rPr>
      </w:pPr>
      <w:r w:rsidRPr="00D63658">
        <w:rPr>
          <w:b/>
          <w:u w:val="single"/>
        </w:rPr>
        <w:t>9.2. La intervención en Marruecos. Repercusiones de la Primera Guerra Mundial en España. La crisis de 1917 y el trienio bolchevique</w:t>
      </w:r>
    </w:p>
    <w:p w:rsidR="004506D2" w:rsidRPr="00D63658" w:rsidRDefault="004506D2" w:rsidP="00D63658">
      <w:pPr>
        <w:spacing w:after="0" w:line="240" w:lineRule="auto"/>
        <w:ind w:left="-142" w:right="-852" w:firstLine="568"/>
        <w:jc w:val="both"/>
      </w:pPr>
      <w:r w:rsidRPr="00D63658">
        <w:t xml:space="preserve">Debido al fracaso del revisionismo político de ambos partidos, no se produjo la oportunidad de regenerar la vida política en España. Así, el sistema de la restauración iniciaba un declive imparable que se vio incrementado por las </w:t>
      </w:r>
      <w:r w:rsidRPr="00D63658">
        <w:rPr>
          <w:b/>
        </w:rPr>
        <w:t>sucesivas crisis</w:t>
      </w:r>
      <w:r w:rsidRPr="00D63658">
        <w:t xml:space="preserve">, que lo harán quebrar, de </w:t>
      </w:r>
      <w:r w:rsidRPr="00D63658">
        <w:rPr>
          <w:b/>
        </w:rPr>
        <w:t>1909 y 1917</w:t>
      </w:r>
      <w:r w:rsidRPr="00D63658">
        <w:t>.</w:t>
      </w:r>
    </w:p>
    <w:p w:rsidR="004506D2" w:rsidRPr="00D63658" w:rsidRDefault="004506D2" w:rsidP="00D63658">
      <w:pPr>
        <w:spacing w:after="0" w:line="240" w:lineRule="auto"/>
        <w:ind w:left="-142" w:right="-852" w:firstLine="568"/>
        <w:jc w:val="both"/>
      </w:pPr>
      <w:r w:rsidRPr="00D63658">
        <w:tab/>
      </w:r>
      <w:r w:rsidRPr="00D63658">
        <w:rPr>
          <w:b/>
        </w:rPr>
        <w:t>La crisis de 1909</w:t>
      </w:r>
      <w:r w:rsidRPr="00D63658">
        <w:t xml:space="preserve"> surge como consecuencia de la </w:t>
      </w:r>
      <w:r w:rsidRPr="00D63658">
        <w:rPr>
          <w:b/>
          <w:u w:val="single"/>
        </w:rPr>
        <w:t>política seguida por España en Marruecos</w:t>
      </w:r>
      <w:r w:rsidRPr="00D63658">
        <w:t xml:space="preserve"> después de la Conferencia de Algeciras en 1906, donde se consolida el reparto del territorio marroquí entre España y Francia, en régimen de protectorado, iniciándose el comienzo de la explotación del subsuelo magrebí. Por este motivo, se inicia la construcción de un tren minero en el Rif que provocará un ataque, por parte de los rifeños, a los obreros españoles; las tropas españolas responden al ataque, pero son acorraladas y sufren numerosas bajas.</w:t>
      </w:r>
    </w:p>
    <w:p w:rsidR="004506D2" w:rsidRPr="00D63658" w:rsidRDefault="004506D2" w:rsidP="00D63658">
      <w:pPr>
        <w:spacing w:after="0" w:line="240" w:lineRule="auto"/>
        <w:ind w:left="-142" w:right="-852" w:firstLine="568"/>
        <w:jc w:val="both"/>
      </w:pPr>
      <w:r w:rsidRPr="00D63658">
        <w:tab/>
        <w:t xml:space="preserve">Para contenerlos y proteger los intereses españoles se moviliza en 1909 a reservistas, lo que provocará manifestaciones y agitaciones promovidas por radicales, socialistas, anarquistas y un sector de las clases medias que ante la radicalización de los acontecimientos se desmarcará. La guerra sólo les interesa a un sector del ejército que quería recuperar el prestigio </w:t>
      </w:r>
      <w:r w:rsidR="00E8055C">
        <w:t>perdido tras el desastre del 98</w:t>
      </w:r>
      <w:r w:rsidRPr="00D63658">
        <w:t xml:space="preserve"> y también a los capitalistas interesados en la explotación de las minas de hierro en el Rif.</w:t>
      </w:r>
    </w:p>
    <w:p w:rsidR="004506D2" w:rsidRPr="00D63658" w:rsidRDefault="004506D2" w:rsidP="00D63658">
      <w:pPr>
        <w:spacing w:after="0" w:line="240" w:lineRule="auto"/>
        <w:ind w:left="-142" w:right="-852" w:firstLine="568"/>
        <w:jc w:val="both"/>
      </w:pPr>
      <w:r w:rsidRPr="00D63658">
        <w:t xml:space="preserve"> La protesta se concreta en Barcelona extendiéndose rápidamente por los municipios limítrofes. El 26 de julio de 1909 se proclama la huelga general, convocada por socialistas y anarquistas, que provoca altercados callejeros, levantamiento de barricadas, incendios de conventos, vuelco de tranvías… Durante casi una semana, la Semana Trágica, duran los altercados. El ejército reprime con extrema dureza y recupera el control los primeros días de agosto, emprendiendo una dura represión: más de mil detenciones, con diecisiete penas de muerte, de las cuales se ejecutaron cinco, entre ellas la de </w:t>
      </w:r>
      <w:r w:rsidRPr="00D63658">
        <w:rPr>
          <w:b/>
        </w:rPr>
        <w:t xml:space="preserve">Ferrer Guardia, </w:t>
      </w:r>
      <w:r w:rsidRPr="00D63658">
        <w:t xml:space="preserve">anarquista. Esta ejecución levantó una ola de protesta nacional e internacional que provocó la dimisión de Maura en octubre, y Alfonso XIII da paso al gobierno breve de </w:t>
      </w:r>
      <w:proofErr w:type="spellStart"/>
      <w:r w:rsidRPr="00D63658">
        <w:t>Moret</w:t>
      </w:r>
      <w:proofErr w:type="spellEnd"/>
      <w:r w:rsidRPr="00D63658">
        <w:t>.</w:t>
      </w:r>
    </w:p>
    <w:p w:rsidR="004506D2" w:rsidRPr="00D63658" w:rsidRDefault="004506D2" w:rsidP="00D63658">
      <w:pPr>
        <w:spacing w:after="0" w:line="240" w:lineRule="auto"/>
        <w:ind w:left="-142" w:right="-852" w:firstLine="568"/>
        <w:jc w:val="both"/>
      </w:pPr>
      <w:smartTag w:uri="urn:schemas-microsoft-com:office:smarttags" w:element="PersonName">
        <w:smartTagPr>
          <w:attr w:name="ProductID" w:val="La Semana Tr￡gica"/>
        </w:smartTagPr>
        <w:r w:rsidRPr="00D63658">
          <w:rPr>
            <w:u w:val="single"/>
          </w:rPr>
          <w:t>La Semana Trágica</w:t>
        </w:r>
      </w:smartTag>
      <w:r w:rsidRPr="00D63658">
        <w:t xml:space="preserve"> no fue un movimiento organizado y con un objetivo definido, sino que consistió en una explosión descontrolada de unas masas descontentas de sus condiciones de vida y de ser manejadas. Pero los ataques  no se dirigieron contra bancos o locales militares, sino contra las iglesias, conventos y símbolos religiosos. Esto se explica por el anticlericalismo de un gran sector popular que pensaba que </w:t>
      </w:r>
      <w:smartTag w:uri="urn:schemas-microsoft-com:office:smarttags" w:element="PersonName">
        <w:smartTagPr>
          <w:attr w:name="ProductID" w:val="la Iglesia"/>
        </w:smartTagPr>
        <w:r w:rsidRPr="00D63658">
          <w:t>la Iglesia</w:t>
        </w:r>
      </w:smartTag>
      <w:r w:rsidRPr="00D63658">
        <w:t xml:space="preserve"> estaba al servicio del poder y del capitalismo; además, estos edificios eran más vulnerables que los militares o los institucionales.</w:t>
      </w:r>
    </w:p>
    <w:p w:rsidR="004506D2" w:rsidRPr="00D63658" w:rsidRDefault="004506D2" w:rsidP="00D63658">
      <w:pPr>
        <w:spacing w:after="0" w:line="240" w:lineRule="auto"/>
        <w:ind w:left="-142" w:right="-852" w:firstLine="568"/>
        <w:jc w:val="both"/>
      </w:pPr>
      <w:r w:rsidRPr="00D63658">
        <w:t xml:space="preserve">Una consecuencia de esto es la fundación de un sindicato anarquista: la </w:t>
      </w:r>
      <w:r w:rsidRPr="00D63658">
        <w:rPr>
          <w:b/>
        </w:rPr>
        <w:t>CNT</w:t>
      </w:r>
      <w:r w:rsidRPr="00D63658">
        <w:t xml:space="preserve"> (Confederación Nacional del Trabajo) en 1910.</w:t>
      </w:r>
    </w:p>
    <w:p w:rsidR="004506D2" w:rsidRPr="00D63658" w:rsidRDefault="004506D2" w:rsidP="00D63658">
      <w:pPr>
        <w:spacing w:after="0" w:line="240" w:lineRule="auto"/>
        <w:ind w:left="-142" w:right="-852" w:firstLine="568"/>
        <w:jc w:val="both"/>
      </w:pPr>
      <w:r w:rsidRPr="00D63658">
        <w:t xml:space="preserve">Después del gobierno de </w:t>
      </w:r>
      <w:proofErr w:type="spellStart"/>
      <w:r w:rsidRPr="00D63658">
        <w:t>Moret</w:t>
      </w:r>
      <w:proofErr w:type="spellEnd"/>
      <w:r w:rsidRPr="00D63658">
        <w:t xml:space="preserve"> y de Canalejas y tras un breve gobierno del conde de </w:t>
      </w:r>
      <w:proofErr w:type="spellStart"/>
      <w:r w:rsidRPr="00D63658">
        <w:t>Romanones</w:t>
      </w:r>
      <w:proofErr w:type="spellEnd"/>
      <w:r w:rsidRPr="00D63658">
        <w:t xml:space="preserve">, llega a la presidencia </w:t>
      </w:r>
      <w:r w:rsidRPr="00D63658">
        <w:rPr>
          <w:b/>
        </w:rPr>
        <w:t xml:space="preserve">Eduardo Dato, </w:t>
      </w:r>
      <w:r w:rsidRPr="00D63658">
        <w:t xml:space="preserve">en octubre de 1913, lo que origina una honda crisis en el Partido Conservador. Su medida más importante será la publicación del decreto sobre Mancomunidades en diciembre, que posibilitará un cierto autonomismo en Cataluña. Durante su gobierno se produce la </w:t>
      </w:r>
      <w:r w:rsidRPr="00D63658">
        <w:rPr>
          <w:b/>
        </w:rPr>
        <w:t>Primera Guerra Mundial,</w:t>
      </w:r>
      <w:r w:rsidRPr="00D63658">
        <w:t xml:space="preserve"> en la que España se declarará neutral </w:t>
      </w:r>
      <w:r w:rsidR="00E8055C">
        <w:t xml:space="preserve"> lo </w:t>
      </w:r>
      <w:r w:rsidRPr="00D63658">
        <w:t>que incidirá notablemente en nuestra economía.</w:t>
      </w:r>
    </w:p>
    <w:p w:rsidR="004506D2" w:rsidRPr="00D63658" w:rsidRDefault="004506D2" w:rsidP="00D63658">
      <w:pPr>
        <w:spacing w:after="0" w:line="240" w:lineRule="auto"/>
        <w:ind w:left="-142" w:right="-852" w:firstLine="568"/>
        <w:jc w:val="both"/>
      </w:pPr>
      <w:r w:rsidRPr="00D63658">
        <w:t xml:space="preserve">En 1915 llega al poder el liberal </w:t>
      </w:r>
      <w:proofErr w:type="spellStart"/>
      <w:r w:rsidRPr="00D63658">
        <w:rPr>
          <w:b/>
        </w:rPr>
        <w:t>Romanones</w:t>
      </w:r>
      <w:proofErr w:type="spellEnd"/>
      <w:r w:rsidRPr="00D63658">
        <w:rPr>
          <w:b/>
        </w:rPr>
        <w:t xml:space="preserve">, </w:t>
      </w:r>
      <w:r w:rsidRPr="00D63658">
        <w:t xml:space="preserve">de cuyo gobierno cabe destacar una reforma fiscal, aprovechando el estado de guerra en el mundo, cuyos beneficios serán destinados a la educación y a la creación de infraestructuras, pero el proyecto no será aprobado y esto supone la sustitución de </w:t>
      </w:r>
      <w:proofErr w:type="spellStart"/>
      <w:r w:rsidRPr="00D63658">
        <w:t>Romanones</w:t>
      </w:r>
      <w:proofErr w:type="spellEnd"/>
      <w:r w:rsidRPr="00D63658">
        <w:t xml:space="preserve"> por el liberal </w:t>
      </w:r>
      <w:r w:rsidRPr="00D63658">
        <w:rPr>
          <w:b/>
        </w:rPr>
        <w:t xml:space="preserve">García Prieto. </w:t>
      </w:r>
    </w:p>
    <w:p w:rsidR="007D2BA0" w:rsidRDefault="004506D2" w:rsidP="00D63658">
      <w:pPr>
        <w:spacing w:after="0" w:line="240" w:lineRule="auto"/>
        <w:ind w:left="-142" w:right="-852" w:firstLine="568"/>
        <w:jc w:val="both"/>
      </w:pPr>
      <w:r w:rsidRPr="00D63658">
        <w:rPr>
          <w:b/>
        </w:rPr>
        <w:t>La guerra tiene un efecto</w:t>
      </w:r>
      <w:r w:rsidRPr="00D63658">
        <w:t xml:space="preserve"> importante en la vida económica y social española, que permite la cancelación de deudas y la acumulación de capital, que aporta cierta modernización tecnológica a sectores del transporte y eléctrico. Pero también provoca un cierto desabastecimiento de productos básicos y l</w:t>
      </w:r>
      <w:r w:rsidR="00E8055C">
        <w:t>a consecuente subida de precios</w:t>
      </w:r>
      <w:r w:rsidRPr="00D63658">
        <w:t xml:space="preserve"> que no se ve compensada con un alza de los salarios.</w:t>
      </w:r>
      <w:r w:rsidR="007D2BA0">
        <w:t xml:space="preserve"> Se produjo también una fuerte acumulación de capitales y un gran aumento de los beneficios: consolidación de la gran banca y su papel en la industria: modelo de desarrollo capitalista basado en un pequeño grupo de bancos (Bilbao, Vizcaya, Hispano Americano, </w:t>
      </w:r>
      <w:proofErr w:type="spellStart"/>
      <w:r w:rsidR="007D2BA0">
        <w:t>Urquijo</w:t>
      </w:r>
      <w:proofErr w:type="spellEnd"/>
      <w:r w:rsidR="007D2BA0">
        <w:t>)</w:t>
      </w:r>
      <w:r w:rsidR="00D63658" w:rsidRPr="00D63658">
        <w:t xml:space="preserve">. </w:t>
      </w:r>
    </w:p>
    <w:p w:rsidR="00D63658" w:rsidRPr="00D63658" w:rsidRDefault="00D63658" w:rsidP="00D63658">
      <w:pPr>
        <w:spacing w:after="0" w:line="240" w:lineRule="auto"/>
        <w:ind w:left="-142" w:right="-852" w:firstLine="568"/>
        <w:jc w:val="both"/>
      </w:pPr>
      <w:r w:rsidRPr="00D63658">
        <w:lastRenderedPageBreak/>
        <w:t xml:space="preserve">Al terminar la guerra, el descenso de las ventas obligó al cierre de fábricas y minas, con el consiguiente aumento del paro y los conflictos sociales. Es la época también del triunfo de la Revolución Rusa, de tanta importancia para la clase obrera.  </w:t>
      </w:r>
    </w:p>
    <w:p w:rsidR="004506D2" w:rsidRPr="00D63658" w:rsidRDefault="004506D2" w:rsidP="00D63658">
      <w:pPr>
        <w:spacing w:after="0" w:line="240" w:lineRule="auto"/>
        <w:ind w:left="-142" w:right="-852" w:firstLine="568"/>
        <w:jc w:val="both"/>
      </w:pPr>
      <w:r w:rsidRPr="00D63658">
        <w:t xml:space="preserve">Esto hará que los trabajadores se afilien masivamente a los sindicatos y se originen fuertes movilizaciones, lo que explica la </w:t>
      </w:r>
      <w:r w:rsidRPr="00D63658">
        <w:rPr>
          <w:b/>
          <w:u w:val="single"/>
        </w:rPr>
        <w:t>crisis social y política que se produce en 1917</w:t>
      </w:r>
      <w:r w:rsidRPr="00D63658">
        <w:rPr>
          <w:b/>
        </w:rPr>
        <w:t xml:space="preserve">. </w:t>
      </w:r>
    </w:p>
    <w:p w:rsidR="004506D2" w:rsidRPr="00D63658" w:rsidRDefault="004506D2" w:rsidP="00D63658">
      <w:pPr>
        <w:spacing w:after="0" w:line="240" w:lineRule="auto"/>
        <w:ind w:left="-142" w:right="-852" w:firstLine="568"/>
        <w:jc w:val="both"/>
      </w:pPr>
      <w:r w:rsidRPr="00D63658">
        <w:t>Durante el verano y el otoño de 1917 la monarquía vive una profunda crisis debida a varios factores:</w:t>
      </w:r>
    </w:p>
    <w:p w:rsidR="004506D2" w:rsidRPr="00D63658" w:rsidRDefault="004506D2" w:rsidP="00D63658">
      <w:pPr>
        <w:numPr>
          <w:ilvl w:val="0"/>
          <w:numId w:val="3"/>
        </w:numPr>
        <w:spacing w:after="0" w:line="240" w:lineRule="auto"/>
        <w:ind w:right="-852"/>
        <w:jc w:val="both"/>
      </w:pPr>
      <w:r w:rsidRPr="00D63658">
        <w:t>Desajuste entre el fuerte desarrollo económico y la inexistente redistribución social de los beneficios entre los asalariados.</w:t>
      </w:r>
    </w:p>
    <w:p w:rsidR="004506D2" w:rsidRPr="00D63658" w:rsidRDefault="004506D2" w:rsidP="00D63658">
      <w:pPr>
        <w:numPr>
          <w:ilvl w:val="0"/>
          <w:numId w:val="3"/>
        </w:numPr>
        <w:spacing w:after="0" w:line="240" w:lineRule="auto"/>
        <w:ind w:right="-852"/>
        <w:jc w:val="both"/>
      </w:pPr>
      <w:r w:rsidRPr="00D63658">
        <w:t>Nueva realidad social por el crecimiento de las organizaciones obreras que no es asumido por el sistema político.</w:t>
      </w:r>
    </w:p>
    <w:p w:rsidR="004506D2" w:rsidRPr="00D63658" w:rsidRDefault="004506D2" w:rsidP="00D63658">
      <w:pPr>
        <w:numPr>
          <w:ilvl w:val="0"/>
          <w:numId w:val="3"/>
        </w:numPr>
        <w:spacing w:after="0" w:line="240" w:lineRule="auto"/>
        <w:ind w:right="-852"/>
        <w:jc w:val="both"/>
      </w:pPr>
      <w:r w:rsidRPr="00D63658">
        <w:t xml:space="preserve">Situación de descontento en el Ejército, derivada de la disminución de su capacidad adquisitiva y de la diferente movilidad en el escalafón según sea el destino peninsular o africano. </w:t>
      </w:r>
    </w:p>
    <w:p w:rsidR="004506D2" w:rsidRPr="00D63658" w:rsidRDefault="004506D2" w:rsidP="00D63658">
      <w:pPr>
        <w:numPr>
          <w:ilvl w:val="0"/>
          <w:numId w:val="3"/>
        </w:numPr>
        <w:spacing w:after="0" w:line="240" w:lineRule="auto"/>
        <w:ind w:right="-852"/>
        <w:jc w:val="both"/>
      </w:pPr>
      <w:r w:rsidRPr="00D63658">
        <w:t>La carencia de estabilidad entre los partidos del sistema.</w:t>
      </w:r>
    </w:p>
    <w:p w:rsidR="004506D2" w:rsidRPr="00D63658" w:rsidRDefault="004506D2" w:rsidP="00D63658">
      <w:pPr>
        <w:spacing w:after="0" w:line="240" w:lineRule="auto"/>
        <w:ind w:left="-142" w:right="-852" w:firstLine="568"/>
        <w:jc w:val="both"/>
      </w:pPr>
    </w:p>
    <w:p w:rsidR="004506D2" w:rsidRPr="00D63658" w:rsidRDefault="004506D2" w:rsidP="00D63658">
      <w:pPr>
        <w:spacing w:after="0" w:line="240" w:lineRule="auto"/>
        <w:ind w:left="-142" w:right="-852" w:firstLine="568"/>
        <w:jc w:val="both"/>
      </w:pPr>
      <w:r w:rsidRPr="00D63658">
        <w:t>Las fuerzas principales que inciden en la crisis constitucional de 1917 son tres: militares, burgueses y obreros; cuyo objetivo coincide sin estar conectadas entre sí: derrocar al Gobierno y reformar la Constitución.</w:t>
      </w:r>
    </w:p>
    <w:p w:rsidR="004506D2" w:rsidRPr="00D63658" w:rsidRDefault="004506D2" w:rsidP="00D63658">
      <w:pPr>
        <w:spacing w:after="0" w:line="240" w:lineRule="auto"/>
        <w:ind w:left="-142" w:right="-852" w:firstLine="568"/>
        <w:jc w:val="both"/>
      </w:pPr>
      <w:r w:rsidRPr="00D63658">
        <w:rPr>
          <w:b/>
        </w:rPr>
        <w:t>En la crisis militar</w:t>
      </w:r>
      <w:r w:rsidRPr="00D63658">
        <w:t xml:space="preserve"> fue determinante el malestar existente entre los oficiales de infantería, caballería y artillería. La causa está en los ascensos de algunos cuerpos que se saltan el hacerlo por antigüedad (lento y costoso), a hacerlo por méritos de guerra (rápidos). Como consecuencia se realiza una protesta iniciada en Barcelona, donde se organiza una Junta de Defensa Militar para redactar un reglamento que regenere el sistema político viciado. Ésta se extenderá por todo el país, siendo bien vistas por la opinión pública y algunos intelectuales.</w:t>
      </w:r>
    </w:p>
    <w:p w:rsidR="004506D2" w:rsidRPr="00D63658" w:rsidRDefault="004506D2" w:rsidP="00D63658">
      <w:pPr>
        <w:spacing w:after="0" w:line="240" w:lineRule="auto"/>
        <w:ind w:left="-142" w:right="-852" w:firstLine="568"/>
        <w:jc w:val="both"/>
      </w:pPr>
      <w:r w:rsidRPr="00D63658">
        <w:t xml:space="preserve">El gobierno de </w:t>
      </w:r>
      <w:proofErr w:type="spellStart"/>
      <w:r w:rsidRPr="00D63658">
        <w:t>Romanones</w:t>
      </w:r>
      <w:proofErr w:type="spellEnd"/>
      <w:r w:rsidRPr="00D63658">
        <w:t xml:space="preserve"> ordena la disolución de las Juntas, y lo mismo ordenará García Prieto al sustituirle. Pero la presión de las Juntas, movilizadas tras el arresto de su fundador, fuerza a Alfonso XIII a nombrar a Dato presidente del Gobierno, el cual suspende las garantías constitucionales, acepta el reglamento de las Juntas, pero las vacía de su contenido político.</w:t>
      </w:r>
    </w:p>
    <w:p w:rsidR="004506D2" w:rsidRPr="00D63658" w:rsidRDefault="004506D2" w:rsidP="00D63658">
      <w:pPr>
        <w:spacing w:after="0" w:line="240" w:lineRule="auto"/>
        <w:ind w:left="-142" w:right="-852" w:firstLine="568"/>
        <w:jc w:val="both"/>
      </w:pPr>
      <w:r w:rsidRPr="00D63658">
        <w:t xml:space="preserve">Una segunda fuerza que se manifiesta en el verano de 1917, a iniciativa de </w:t>
      </w:r>
      <w:proofErr w:type="spellStart"/>
      <w:r w:rsidRPr="00D63658">
        <w:t>Fransec</w:t>
      </w:r>
      <w:proofErr w:type="spellEnd"/>
      <w:r w:rsidRPr="00D63658">
        <w:t xml:space="preserve"> Cambó, es</w:t>
      </w:r>
      <w:r w:rsidRPr="00D63658">
        <w:rPr>
          <w:b/>
        </w:rPr>
        <w:t xml:space="preserve"> la de los parlamentarios, </w:t>
      </w:r>
      <w:r w:rsidRPr="00D63658">
        <w:t>que exigen la reapertura de las Cortes; en julio de l917 se reúne en Barcelona una asamblea que agrupa al conjunto de diputados y senadores catalanes, que reivindican la apertura de un proceso constituyente que reorganice el Estado sobre una base autonómica y se hace un llamamiento a todos los diputados españoles para congregarse en Barcelona si Dato no rectifica su decisión.</w:t>
      </w:r>
    </w:p>
    <w:p w:rsidR="004506D2" w:rsidRPr="00D63658" w:rsidRDefault="004506D2" w:rsidP="00D63658">
      <w:pPr>
        <w:spacing w:after="0" w:line="240" w:lineRule="auto"/>
        <w:ind w:left="-142" w:right="-852" w:firstLine="568"/>
        <w:jc w:val="both"/>
      </w:pPr>
      <w:r w:rsidRPr="00D63658">
        <w:t>El 19 de julio se reúnen en Barcelona sesenta y ocho parlamentarios pertenecientes a sectores catalanistas, socialistas y republicano, pero la respuesta del Gobierno fue disolverla mediante la fuerza.</w:t>
      </w:r>
    </w:p>
    <w:p w:rsidR="004506D2" w:rsidRPr="00D63658" w:rsidRDefault="004506D2" w:rsidP="00D63658">
      <w:pPr>
        <w:spacing w:after="0" w:line="240" w:lineRule="auto"/>
        <w:ind w:left="-142" w:right="-852" w:firstLine="568"/>
        <w:jc w:val="both"/>
      </w:pPr>
      <w:r w:rsidRPr="00D63658">
        <w:rPr>
          <w:b/>
        </w:rPr>
        <w:t>La tercera crisis</w:t>
      </w:r>
      <w:r w:rsidRPr="00D63658">
        <w:t xml:space="preserve"> vino provocada por la subida de precios, que unirá la acción sindical entre UGT y la CNT. Esto comienza con una huelga de ferroviarios en Valencia que es vista por los sindicatos como idónea para convocar una huelga general de carácter indefinido. Por eso escriben un manifiesto conjunto el 12 de agosto, donde recogen los objetivos de la huelga: el rechazo al sistema político y la creación de un Gobierno Provisional que convoque Cortes constituyentes. Se señala también el carácter pacífico del movimiento.</w:t>
      </w:r>
    </w:p>
    <w:p w:rsidR="004506D2" w:rsidRPr="00D63658" w:rsidRDefault="004506D2" w:rsidP="00D63658">
      <w:pPr>
        <w:spacing w:after="0" w:line="240" w:lineRule="auto"/>
        <w:ind w:left="-142" w:right="-852" w:firstLine="568"/>
        <w:jc w:val="both"/>
      </w:pPr>
      <w:r w:rsidRPr="00D63658">
        <w:t>A pesar de esto, el Gobierno ante el inicio de la huelga el 13 de agosto, declara el estado de guerra y se producen choques violentos</w:t>
      </w:r>
      <w:r w:rsidR="00D63658" w:rsidRPr="00D63658">
        <w:t>; pero, ante la falta de</w:t>
      </w:r>
      <w:r w:rsidRPr="00D63658">
        <w:t xml:space="preserve"> apoyo de las dos fuerzas enfrenta</w:t>
      </w:r>
      <w:r w:rsidR="00D63658" w:rsidRPr="00D63658">
        <w:t xml:space="preserve">das con el Gobierno </w:t>
      </w:r>
      <w:r w:rsidRPr="00D63658">
        <w:t>y la falta de apoyo del proletariado andaluz, la movilización decae y el comité de huelga es arrestado el 14 de agosto.</w:t>
      </w:r>
    </w:p>
    <w:p w:rsidR="004506D2" w:rsidRPr="00D63658" w:rsidRDefault="004506D2" w:rsidP="00D63658">
      <w:pPr>
        <w:spacing w:after="0" w:line="240" w:lineRule="auto"/>
        <w:ind w:left="-142" w:right="-852" w:firstLine="568"/>
        <w:jc w:val="both"/>
      </w:pPr>
      <w:r w:rsidRPr="00D63658">
        <w:t>El temor a un nuevo levantamiento obrero hace que la actitud de una gran parte de los parlamentarios varíe y el sistema establecido se mantenga, aunque muy dañado por la crisis. A principios de noviembre de 1917 se constituye un Gobierno de concentración presidido por García Prieto y en el que colaborarán algunos de los parlamentarios de Barcelona, por lo que el proyecto de la Asamblea de parlamentarios se da por fracasado.</w:t>
      </w:r>
    </w:p>
    <w:p w:rsidR="004506D2" w:rsidRPr="00D63658" w:rsidRDefault="004506D2" w:rsidP="00D63658">
      <w:pPr>
        <w:spacing w:after="0" w:line="240" w:lineRule="auto"/>
        <w:ind w:left="-142" w:right="-852" w:firstLine="568"/>
        <w:jc w:val="both"/>
      </w:pPr>
      <w:r w:rsidRPr="00D63658">
        <w:lastRenderedPageBreak/>
        <w:t>A partir de estos sucesos la situación política española se caracteriza por la inestabilidad y la sociedad por su conflictividad.</w:t>
      </w:r>
    </w:p>
    <w:p w:rsidR="004506D2" w:rsidRPr="00D63658" w:rsidRDefault="004506D2" w:rsidP="00D63658">
      <w:pPr>
        <w:spacing w:after="0" w:line="240" w:lineRule="auto"/>
        <w:ind w:left="-142" w:right="-852" w:firstLine="568"/>
        <w:jc w:val="both"/>
      </w:pPr>
      <w:r w:rsidRPr="00D63658">
        <w:t xml:space="preserve">Entre 1917 y 1923 se producen en España trece crisis totales de Gobierno y treinta parciales, lo que refleja, a su vez, una inestabilidad generalizada del </w:t>
      </w:r>
      <w:proofErr w:type="spellStart"/>
      <w:r w:rsidRPr="00D63658">
        <w:t>turnismo</w:t>
      </w:r>
      <w:proofErr w:type="spellEnd"/>
      <w:r w:rsidRPr="00D63658">
        <w:t xml:space="preserve"> político y un deterioro del poder civil, ante la acción cada vez más fuerte de los militares. Los gobiernos que se suceden en el poder deben afrontar, a partir de 1919 la mayor oleada de agitación social derivada de la crisis económica resultante del final de la guerra. En 1921 Eduardo Dato será asesinado por un anarquista.</w:t>
      </w:r>
    </w:p>
    <w:p w:rsidR="004506D2" w:rsidRPr="00D63658" w:rsidRDefault="004506D2" w:rsidP="00D63658">
      <w:pPr>
        <w:spacing w:after="0" w:line="240" w:lineRule="auto"/>
        <w:ind w:left="-142" w:right="-852" w:firstLine="568"/>
        <w:jc w:val="both"/>
      </w:pPr>
      <w:r w:rsidRPr="00D63658">
        <w:t xml:space="preserve">Durante el trienio de </w:t>
      </w:r>
      <w:r w:rsidRPr="00B01A7D">
        <w:rPr>
          <w:b/>
          <w:u w:val="single"/>
        </w:rPr>
        <w:t>1918-1920, llamado “trienio bolchevique</w:t>
      </w:r>
      <w:r w:rsidRPr="00D63658">
        <w:t xml:space="preserve">”, se produce en España un descenso de la producción, un incremento del paro y de la conflictividad social y una disminución de los beneficios empresariales. Las zonas de mayor conflictividad serán </w:t>
      </w:r>
      <w:r w:rsidRPr="00D63658">
        <w:rPr>
          <w:b/>
        </w:rPr>
        <w:t xml:space="preserve">Andalucía, Extremadura y Barcelona. </w:t>
      </w:r>
      <w:r w:rsidRPr="00D63658">
        <w:t xml:space="preserve">En las dos primeras se declara una huelga general que tiene como objetivo la mejora de las condiciones laborales y la reivindicación de tierras. En 1919 se producen numerosos enfrentamientos con </w:t>
      </w:r>
      <w:smartTag w:uri="urn:schemas-microsoft-com:office:smarttags" w:element="PersonName">
        <w:smartTagPr>
          <w:attr w:name="ProductID" w:val="la Guardia Civil"/>
        </w:smartTagPr>
        <w:r w:rsidRPr="00D63658">
          <w:t>la Guardia Civil</w:t>
        </w:r>
      </w:smartTag>
      <w:r w:rsidRPr="00D63658">
        <w:t xml:space="preserve"> y el ejército, que los reprimirán con dureza.</w:t>
      </w:r>
    </w:p>
    <w:p w:rsidR="004506D2" w:rsidRPr="00D63658" w:rsidRDefault="004506D2" w:rsidP="00D63658">
      <w:pPr>
        <w:spacing w:after="0" w:line="240" w:lineRule="auto"/>
        <w:ind w:left="-142" w:right="-852" w:firstLine="568"/>
        <w:jc w:val="both"/>
      </w:pPr>
      <w:r w:rsidRPr="00D63658">
        <w:t>En Barcelona se convocan huelgas extremadamente duras, como la de la empresa La Canadiense, que dura 44 días, cortando el suministro de luz a toda Barcelona. Los sabotajes y atentados se sucedieron continuamente, por lo que la patronal responderá con la creación del Sindicato Libre, que actúa en connivencia con las autoridades gubernativas y que origina el asesinato de numerosos líderes sindicales.</w:t>
      </w:r>
    </w:p>
    <w:p w:rsidR="004506D2" w:rsidRPr="00D63658" w:rsidRDefault="004506D2" w:rsidP="00D63658">
      <w:pPr>
        <w:spacing w:after="0" w:line="240" w:lineRule="auto"/>
        <w:ind w:left="-142" w:right="-852" w:firstLine="568"/>
        <w:jc w:val="both"/>
      </w:pPr>
      <w:r w:rsidRPr="00D63658">
        <w:t>Por parte de las autoridades civiles y militares de Barcelona se practicó un auténtico terrorismo de Estado, con la aplicación de la conocida “Ley de fugas”, que da licencia para disparar al detenido que intentase fugarse. El clima de violencia adquirió una intensidad preocupante.</w:t>
      </w:r>
    </w:p>
    <w:p w:rsidR="004506D2" w:rsidRPr="00D63658" w:rsidRDefault="004506D2" w:rsidP="00D63658">
      <w:pPr>
        <w:spacing w:after="0" w:line="240" w:lineRule="auto"/>
        <w:ind w:left="-142" w:right="-852" w:firstLine="568"/>
        <w:jc w:val="both"/>
      </w:pPr>
      <w:r w:rsidRPr="00D63658">
        <w:t xml:space="preserve">Contemporáneamente, en 1919 se fundó en Moscú </w:t>
      </w:r>
      <w:smartTag w:uri="urn:schemas-microsoft-com:office:smarttags" w:element="PersonName">
        <w:smartTagPr>
          <w:attr w:name="ProductID" w:val="la Tercera Internacional"/>
        </w:smartTagPr>
        <w:r w:rsidRPr="00D63658">
          <w:t xml:space="preserve">la </w:t>
        </w:r>
        <w:r w:rsidRPr="00D63658">
          <w:rPr>
            <w:b/>
          </w:rPr>
          <w:t>Tercera Internacional</w:t>
        </w:r>
      </w:smartTag>
      <w:r w:rsidRPr="00D63658">
        <w:rPr>
          <w:b/>
        </w:rPr>
        <w:t xml:space="preserve">, </w:t>
      </w:r>
      <w:r w:rsidRPr="00D63658">
        <w:t xml:space="preserve">que pretendía agrupar a todas las organizaciones obreras para extender la revolución soviética a todo el mundo. El PSOE y </w:t>
      </w:r>
      <w:smartTag w:uri="urn:schemas-microsoft-com:office:smarttags" w:element="PersonName">
        <w:smartTagPr>
          <w:attr w:name="ProductID" w:val="la CNT"/>
        </w:smartTagPr>
        <w:r w:rsidRPr="00D63658">
          <w:t>la CNT</w:t>
        </w:r>
      </w:smartTag>
      <w:r w:rsidRPr="00D63658">
        <w:t xml:space="preserve"> estaban invitados y mandaron a sus representantes. </w:t>
      </w:r>
      <w:smartTag w:uri="urn:schemas-microsoft-com:office:smarttags" w:element="PersonName">
        <w:smartTagPr>
          <w:attr w:name="ProductID" w:val="la CNT"/>
        </w:smartTagPr>
        <w:r w:rsidRPr="00D63658">
          <w:t>La CNT</w:t>
        </w:r>
      </w:smartTag>
      <w:r w:rsidRPr="00D63658">
        <w:t xml:space="preserve"> decidió no adherirse a </w:t>
      </w:r>
      <w:smartTag w:uri="urn:schemas-microsoft-com:office:smarttags" w:element="PersonName">
        <w:smartTagPr>
          <w:attr w:name="ProductID" w:val="la Internacional"/>
        </w:smartTagPr>
        <w:r w:rsidRPr="00D63658">
          <w:t>la Internacional</w:t>
        </w:r>
      </w:smartTag>
      <w:r w:rsidRPr="00D63658">
        <w:t xml:space="preserve"> y el PSOE decidió quedarse al margen, excepto un grupo de jóvenes socialistas que decidieron separarse del PSOE y fundar el </w:t>
      </w:r>
      <w:r w:rsidRPr="00D63658">
        <w:rPr>
          <w:b/>
        </w:rPr>
        <w:t>Partido Comunista Español</w:t>
      </w:r>
      <w:r w:rsidRPr="00D63658">
        <w:t xml:space="preserve"> a las órdenes de Moscú en 1920.</w:t>
      </w:r>
    </w:p>
    <w:p w:rsidR="004506D2" w:rsidRPr="00D63658" w:rsidRDefault="004506D2" w:rsidP="00D63658">
      <w:pPr>
        <w:spacing w:after="0" w:line="240" w:lineRule="auto"/>
        <w:ind w:left="-142" w:right="-852" w:firstLine="568"/>
        <w:jc w:val="both"/>
      </w:pPr>
      <w:r w:rsidRPr="00D63658">
        <w:t>En este clima de desconcierto e inseguridad otro problema acabará por enterrar el sistema de la restauración. El convenio de España y Francia de 1912 con respecto a</w:t>
      </w:r>
      <w:r w:rsidRPr="00D63658">
        <w:rPr>
          <w:b/>
        </w:rPr>
        <w:t xml:space="preserve"> Marruecos</w:t>
      </w:r>
      <w:r w:rsidRPr="00D63658">
        <w:t xml:space="preserve"> había convertido las zonas de influencia en un </w:t>
      </w:r>
      <w:r w:rsidRPr="00D63658">
        <w:rPr>
          <w:b/>
        </w:rPr>
        <w:t xml:space="preserve">Protectorado </w:t>
      </w:r>
      <w:r w:rsidRPr="00D63658">
        <w:t>compartido. El español estaba situado al norte y comprendía una zona más pequeña y pobre que la francesa; además el control de estos territorios tenía más inconvenientes que ventajas:</w:t>
      </w:r>
    </w:p>
    <w:p w:rsidR="004506D2" w:rsidRPr="00D63658" w:rsidRDefault="004506D2" w:rsidP="00D63658">
      <w:pPr>
        <w:numPr>
          <w:ilvl w:val="0"/>
          <w:numId w:val="4"/>
        </w:numPr>
        <w:spacing w:after="0" w:line="240" w:lineRule="auto"/>
        <w:ind w:right="-852"/>
        <w:jc w:val="both"/>
        <w:rPr>
          <w:i/>
        </w:rPr>
      </w:pPr>
      <w:r w:rsidRPr="00D63658">
        <w:t>Era un territorio muy montañoso.</w:t>
      </w:r>
    </w:p>
    <w:p w:rsidR="004506D2" w:rsidRPr="00D63658" w:rsidRDefault="004506D2" w:rsidP="00D63658">
      <w:pPr>
        <w:numPr>
          <w:ilvl w:val="0"/>
          <w:numId w:val="4"/>
        </w:numPr>
        <w:spacing w:after="0" w:line="240" w:lineRule="auto"/>
        <w:ind w:right="-852"/>
        <w:jc w:val="both"/>
        <w:rPr>
          <w:i/>
        </w:rPr>
      </w:pPr>
      <w:r w:rsidRPr="00D63658">
        <w:t>Las vías de comunicación eran escasas y difíciles.</w:t>
      </w:r>
    </w:p>
    <w:p w:rsidR="004506D2" w:rsidRPr="00D63658" w:rsidRDefault="004506D2" w:rsidP="00D63658">
      <w:pPr>
        <w:numPr>
          <w:ilvl w:val="0"/>
          <w:numId w:val="4"/>
        </w:numPr>
        <w:spacing w:after="0" w:line="240" w:lineRule="auto"/>
        <w:ind w:right="-852"/>
        <w:jc w:val="both"/>
        <w:rPr>
          <w:i/>
        </w:rPr>
      </w:pPr>
      <w:r w:rsidRPr="00D63658">
        <w:t>Como riqueza solo existían las minas de las montañas del Rif.</w:t>
      </w:r>
    </w:p>
    <w:p w:rsidR="004506D2" w:rsidRPr="00D63658" w:rsidRDefault="004506D2" w:rsidP="00D63658">
      <w:pPr>
        <w:numPr>
          <w:ilvl w:val="0"/>
          <w:numId w:val="4"/>
        </w:numPr>
        <w:spacing w:after="0" w:line="240" w:lineRule="auto"/>
        <w:ind w:right="-852"/>
        <w:jc w:val="both"/>
        <w:rPr>
          <w:i/>
        </w:rPr>
      </w:pPr>
      <w:r w:rsidRPr="00D63658">
        <w:t xml:space="preserve">La población rifeña, dividida en tribus, era muy belicosa y perseguía su independencia. Estaban liderados por </w:t>
      </w:r>
      <w:proofErr w:type="spellStart"/>
      <w:r w:rsidRPr="00D63658">
        <w:t>Abd</w:t>
      </w:r>
      <w:proofErr w:type="spellEnd"/>
      <w:r w:rsidRPr="00D63658">
        <w:t xml:space="preserve"> el-Krim.</w:t>
      </w:r>
    </w:p>
    <w:p w:rsidR="004506D2" w:rsidRPr="00D63658" w:rsidRDefault="004506D2" w:rsidP="00D63658">
      <w:pPr>
        <w:spacing w:after="0" w:line="240" w:lineRule="auto"/>
        <w:ind w:left="-142" w:right="-852" w:firstLine="568"/>
        <w:jc w:val="both"/>
      </w:pPr>
      <w:r w:rsidRPr="00D63658">
        <w:t>El territorio estaba dividido en dos comandancias militares, la de Ceuta y la de Melilla, que se hallaban separadas entre sí por la bahía de Alhucemas, por lo que el dominio de dicha bahía les permitiría unir ambas zonas; pero el Gobierno no se decidía a intervenir y el Ejército también estaba dividido en este asunto.</w:t>
      </w:r>
    </w:p>
    <w:p w:rsidR="004506D2" w:rsidRPr="00D63658" w:rsidRDefault="004506D2" w:rsidP="00D63658">
      <w:pPr>
        <w:spacing w:after="0" w:line="240" w:lineRule="auto"/>
        <w:ind w:left="-142" w:right="-852" w:firstLine="568"/>
        <w:jc w:val="both"/>
      </w:pPr>
      <w:r w:rsidRPr="00D63658">
        <w:t xml:space="preserve">En 1919 es designado alto comisionado para Marruecos al General </w:t>
      </w:r>
      <w:r w:rsidRPr="00D63658">
        <w:rPr>
          <w:b/>
        </w:rPr>
        <w:t xml:space="preserve">Dámaso Berenguer, </w:t>
      </w:r>
      <w:r w:rsidRPr="00D63658">
        <w:t xml:space="preserve">que en 1920 empieza una campaña de despliegue que tiene como resultado la toma de </w:t>
      </w:r>
      <w:proofErr w:type="spellStart"/>
      <w:r w:rsidRPr="00D63658">
        <w:t>Xa</w:t>
      </w:r>
      <w:r w:rsidR="00B01A7D">
        <w:t>uen</w:t>
      </w:r>
      <w:proofErr w:type="spellEnd"/>
      <w:r w:rsidR="00B01A7D">
        <w:t>; y con una cierta autonomía</w:t>
      </w:r>
      <w:r w:rsidRPr="00D63658">
        <w:t xml:space="preserve"> el general Silvestre se propone controlar la zona del Rif y llegar hasta Alhucemas en 1921, pero subestima la fuerza y unidad de las tribus rifeñas lideradas por </w:t>
      </w:r>
      <w:proofErr w:type="spellStart"/>
      <w:r w:rsidRPr="00D63658">
        <w:t>Abd</w:t>
      </w:r>
      <w:proofErr w:type="spellEnd"/>
      <w:r w:rsidRPr="00D63658">
        <w:t xml:space="preserve"> el-Krim, que le atacan y vencen en </w:t>
      </w:r>
      <w:proofErr w:type="spellStart"/>
      <w:r w:rsidRPr="00D63658">
        <w:rPr>
          <w:b/>
        </w:rPr>
        <w:t>Annual</w:t>
      </w:r>
      <w:proofErr w:type="spellEnd"/>
      <w:r w:rsidRPr="00D63658">
        <w:rPr>
          <w:b/>
        </w:rPr>
        <w:t xml:space="preserve">, </w:t>
      </w:r>
      <w:r w:rsidRPr="00D63658">
        <w:t xml:space="preserve"> causando la muerte a más de diez mil soldados y retirándose el resto de forma desorganizada.</w:t>
      </w:r>
    </w:p>
    <w:p w:rsidR="004506D2" w:rsidRPr="00D63658" w:rsidRDefault="004506D2" w:rsidP="00D63658">
      <w:pPr>
        <w:spacing w:after="0" w:line="240" w:lineRule="auto"/>
        <w:ind w:left="-142" w:right="-852" w:firstLine="568"/>
        <w:jc w:val="both"/>
      </w:pPr>
      <w:r w:rsidRPr="00D63658">
        <w:t>Como resultado, la situación política se deteriora rápidamente. La oposición política organiza una campaña con el fin de exigir responsabilidades. El Gobierno nombra una comisión dirigida por el general Picasso, para el esclarecimiento de los hechos, que estará sometida a la presión de conservadores y de los altos mandos del Ejército. La izquierda, por otra parte, reclama una reforma constitucional y la retirada de tropas de Marruecos.</w:t>
      </w:r>
    </w:p>
    <w:p w:rsidR="004506D2" w:rsidRPr="00D63658" w:rsidRDefault="004506D2" w:rsidP="00D63658">
      <w:pPr>
        <w:spacing w:after="0" w:line="240" w:lineRule="auto"/>
        <w:ind w:left="-142" w:right="-852" w:firstLine="568"/>
        <w:jc w:val="both"/>
      </w:pPr>
      <w:r w:rsidRPr="00D63658">
        <w:lastRenderedPageBreak/>
        <w:t>Ante estas circunstancias se forman sucesivos Gobiernos de concentración que no logran estabilizar la situación. La crisis se agrava con la amenaza de abdicación por parte del monarca e insinúa la necesidad de una reforma con o sin Constitución.</w:t>
      </w:r>
    </w:p>
    <w:p w:rsidR="004506D2" w:rsidRPr="00D63658" w:rsidRDefault="004506D2" w:rsidP="00D63658">
      <w:pPr>
        <w:spacing w:after="0" w:line="240" w:lineRule="auto"/>
        <w:ind w:left="-142" w:right="-852" w:firstLine="568"/>
        <w:jc w:val="both"/>
      </w:pPr>
      <w:r w:rsidRPr="00D63658">
        <w:t xml:space="preserve">El 13 de septiembre de 1923 el capitán general de Cataluña </w:t>
      </w:r>
      <w:r w:rsidRPr="00D63658">
        <w:rPr>
          <w:b/>
        </w:rPr>
        <w:t xml:space="preserve">Miguel Primo de Rivera, </w:t>
      </w:r>
      <w:r w:rsidRPr="00D63658">
        <w:t xml:space="preserve">dio un </w:t>
      </w:r>
      <w:r w:rsidRPr="00D63658">
        <w:rPr>
          <w:b/>
        </w:rPr>
        <w:t>golpe de Estado.</w:t>
      </w:r>
      <w:r w:rsidRPr="00D63658">
        <w:t xml:space="preserve"> Días después  Alfonso XIII destituye al Gobierno y manda formar Gobierno a Primo de Rivera, que decidió convertirse en dictador militar único, equivalente a presidente de Gobierno y ministro universal, aunque contaría con la asistencia de un </w:t>
      </w:r>
      <w:r w:rsidRPr="00D63658">
        <w:rPr>
          <w:b/>
        </w:rPr>
        <w:t xml:space="preserve">directorio militar </w:t>
      </w:r>
      <w:r w:rsidRPr="00D63658">
        <w:t>integrado por generales.</w:t>
      </w:r>
    </w:p>
    <w:sectPr w:rsidR="004506D2" w:rsidRPr="00D63658"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516"/>
    <w:multiLevelType w:val="hybridMultilevel"/>
    <w:tmpl w:val="DC74F30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351C345F"/>
    <w:multiLevelType w:val="hybridMultilevel"/>
    <w:tmpl w:val="ADE8118A"/>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48A35BC8"/>
    <w:multiLevelType w:val="hybridMultilevel"/>
    <w:tmpl w:val="9F4CA9A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
    <w:nsid w:val="5D4F5CD2"/>
    <w:multiLevelType w:val="hybridMultilevel"/>
    <w:tmpl w:val="663C6A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021"/>
    <w:rsid w:val="00142021"/>
    <w:rsid w:val="004506D2"/>
    <w:rsid w:val="005564AD"/>
    <w:rsid w:val="006C003D"/>
    <w:rsid w:val="007D2BA0"/>
    <w:rsid w:val="00B01A7D"/>
    <w:rsid w:val="00B43E64"/>
    <w:rsid w:val="00D63658"/>
    <w:rsid w:val="00E11051"/>
    <w:rsid w:val="00E805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2075</Words>
  <Characters>11416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4</cp:revision>
  <dcterms:created xsi:type="dcterms:W3CDTF">2018-02-16T11:29:00Z</dcterms:created>
  <dcterms:modified xsi:type="dcterms:W3CDTF">2019-08-15T11:28:00Z</dcterms:modified>
</cp:coreProperties>
</file>