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7D957" w14:textId="6CFEE693" w:rsidR="00FD1534" w:rsidRDefault="00FD1534">
      <w:pPr>
        <w:pStyle w:val="Textoindependiente"/>
        <w:rPr>
          <w:rFonts w:ascii="Cambria"/>
          <w:b/>
          <w:sz w:val="13"/>
        </w:rPr>
      </w:pPr>
    </w:p>
    <w:p w14:paraId="76A06387" w14:textId="77777777" w:rsidR="00FD1534" w:rsidRDefault="00FD1534">
      <w:pPr>
        <w:pStyle w:val="Textoindependiente"/>
        <w:rPr>
          <w:rFonts w:ascii="Cambria"/>
          <w:b/>
          <w:sz w:val="13"/>
        </w:rPr>
      </w:pPr>
    </w:p>
    <w:p w14:paraId="021720F1" w14:textId="3F871837" w:rsidR="00FD1534" w:rsidRDefault="00395E47" w:rsidP="00395E47">
      <w:pPr>
        <w:pStyle w:val="Textoindependiente"/>
        <w:jc w:val="center"/>
        <w:rPr>
          <w:rFonts w:ascii="Cambria"/>
          <w:b/>
          <w:sz w:val="13"/>
        </w:rPr>
      </w:pPr>
      <w:r>
        <w:rPr>
          <w:rFonts w:ascii="Cambria"/>
          <w:b/>
          <w:noProof/>
          <w:sz w:val="13"/>
        </w:rPr>
        <w:drawing>
          <wp:inline distT="0" distB="0" distL="0" distR="0" wp14:anchorId="41393049" wp14:editId="640ADAA8">
            <wp:extent cx="2390775" cy="3076575"/>
            <wp:effectExtent l="0" t="0" r="9525" b="9525"/>
            <wp:docPr id="2104578967" name="Imagen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76A6F" w14:textId="77777777" w:rsidR="00FD1534" w:rsidRDefault="00FD1534">
      <w:pPr>
        <w:pStyle w:val="Textoindependiente"/>
        <w:rPr>
          <w:rFonts w:ascii="Cambria"/>
          <w:b/>
          <w:sz w:val="13"/>
        </w:rPr>
      </w:pPr>
    </w:p>
    <w:p w14:paraId="509AF699" w14:textId="77777777" w:rsidR="00FD1534" w:rsidRDefault="00FD1534">
      <w:pPr>
        <w:pStyle w:val="Textoindependiente"/>
        <w:rPr>
          <w:rFonts w:ascii="Cambria"/>
          <w:b/>
          <w:sz w:val="13"/>
        </w:rPr>
      </w:pPr>
    </w:p>
    <w:p w14:paraId="63F326FE" w14:textId="77777777" w:rsidR="00FD1534" w:rsidRDefault="00FD1534">
      <w:pPr>
        <w:pStyle w:val="Textoindependiente"/>
        <w:rPr>
          <w:rFonts w:ascii="Cambria"/>
          <w:b/>
          <w:sz w:val="13"/>
        </w:rPr>
      </w:pPr>
    </w:p>
    <w:p w14:paraId="0DC2E184" w14:textId="11BC8AEA" w:rsidR="00395E47" w:rsidRDefault="00395E47" w:rsidP="00734F7C">
      <w:pPr>
        <w:spacing w:line="302" w:lineRule="auto"/>
        <w:ind w:left="24" w:right="1437"/>
        <w:jc w:val="center"/>
        <w:rPr>
          <w:rFonts w:ascii="Cambria" w:hAnsi="Cambria"/>
          <w:color w:val="202020"/>
          <w:w w:val="105"/>
        </w:rPr>
      </w:pPr>
      <w:r>
        <w:rPr>
          <w:rFonts w:ascii="Cambria" w:hAnsi="Cambria"/>
          <w:color w:val="202020"/>
          <w:w w:val="105"/>
        </w:rPr>
        <w:t xml:space="preserve">                 </w:t>
      </w:r>
      <w:r w:rsidR="00734F7C">
        <w:rPr>
          <w:rFonts w:ascii="Cambria" w:hAnsi="Cambria"/>
          <w:color w:val="202020"/>
          <w:w w:val="105"/>
        </w:rPr>
        <w:t xml:space="preserve">El extraño fenómeno de la lucidez terminal, su relación con las </w:t>
      </w:r>
      <w:r>
        <w:rPr>
          <w:rFonts w:ascii="Cambria" w:hAnsi="Cambria"/>
          <w:color w:val="202020"/>
          <w:w w:val="105"/>
        </w:rPr>
        <w:t xml:space="preserve">  </w:t>
      </w:r>
      <w:r w:rsidR="00734F7C">
        <w:rPr>
          <w:rFonts w:ascii="Cambria" w:hAnsi="Cambria"/>
          <w:color w:val="202020"/>
          <w:w w:val="105"/>
        </w:rPr>
        <w:t xml:space="preserve">experiencias cercanas a la muerte, </w:t>
      </w:r>
    </w:p>
    <w:p w14:paraId="2FC9D031" w14:textId="38220FBF" w:rsidR="00734F7C" w:rsidRDefault="00734F7C" w:rsidP="00734F7C">
      <w:pPr>
        <w:spacing w:line="302" w:lineRule="auto"/>
        <w:ind w:left="24" w:right="1437"/>
        <w:jc w:val="center"/>
        <w:rPr>
          <w:rFonts w:ascii="Cambria" w:hAnsi="Cambria"/>
          <w:color w:val="202020"/>
          <w:w w:val="105"/>
        </w:rPr>
      </w:pPr>
      <w:r>
        <w:rPr>
          <w:rFonts w:ascii="Cambria" w:hAnsi="Cambria"/>
          <w:color w:val="202020"/>
          <w:w w:val="105"/>
        </w:rPr>
        <w:t>y el misterio de la conciencia humana</w:t>
      </w:r>
    </w:p>
    <w:p w14:paraId="79CDEBE2" w14:textId="1F420294" w:rsidR="00734F7C" w:rsidRDefault="00734F7C" w:rsidP="00734F7C">
      <w:pPr>
        <w:spacing w:line="302" w:lineRule="auto"/>
        <w:ind w:left="24" w:right="1437"/>
        <w:jc w:val="center"/>
        <w:rPr>
          <w:rFonts w:ascii="Cambria" w:hAnsi="Cambria"/>
          <w:color w:val="202020"/>
          <w:w w:val="105"/>
        </w:rPr>
      </w:pPr>
      <w:r>
        <w:rPr>
          <w:rFonts w:ascii="Cambria" w:hAnsi="Cambria"/>
          <w:color w:val="202020"/>
          <w:w w:val="105"/>
        </w:rPr>
        <w:t xml:space="preserve">Alexander </w:t>
      </w:r>
      <w:proofErr w:type="spellStart"/>
      <w:r>
        <w:rPr>
          <w:rFonts w:ascii="Cambria" w:hAnsi="Cambria"/>
          <w:color w:val="202020"/>
          <w:w w:val="105"/>
        </w:rPr>
        <w:t>Batthyány</w:t>
      </w:r>
      <w:proofErr w:type="spellEnd"/>
    </w:p>
    <w:p w14:paraId="6858AC7D" w14:textId="247CAA3D" w:rsidR="00734F7C" w:rsidRDefault="00734F7C" w:rsidP="00734F7C">
      <w:pPr>
        <w:spacing w:line="302" w:lineRule="auto"/>
        <w:ind w:left="24" w:right="1437"/>
        <w:jc w:val="center"/>
        <w:rPr>
          <w:rFonts w:ascii="Cambria" w:hAnsi="Cambria"/>
          <w:color w:val="202020"/>
          <w:w w:val="105"/>
        </w:rPr>
      </w:pPr>
      <w:r>
        <w:rPr>
          <w:rFonts w:ascii="Cambria" w:hAnsi="Cambria"/>
          <w:color w:val="202020"/>
          <w:w w:val="105"/>
        </w:rPr>
        <w:t xml:space="preserve">(Errata </w:t>
      </w:r>
      <w:proofErr w:type="spellStart"/>
      <w:r>
        <w:rPr>
          <w:rFonts w:ascii="Cambria" w:hAnsi="Cambria"/>
          <w:color w:val="202020"/>
          <w:w w:val="105"/>
        </w:rPr>
        <w:t>Naturae</w:t>
      </w:r>
      <w:proofErr w:type="spellEnd"/>
      <w:r>
        <w:rPr>
          <w:rFonts w:ascii="Cambria" w:hAnsi="Cambria"/>
          <w:color w:val="202020"/>
          <w:w w:val="105"/>
        </w:rPr>
        <w:t xml:space="preserve"> Editores – 9791387597054)</w:t>
      </w:r>
    </w:p>
    <w:p w14:paraId="4DA16316" w14:textId="77777777" w:rsidR="00395E47" w:rsidRPr="00734F7C" w:rsidRDefault="00395E47" w:rsidP="00395E47">
      <w:pPr>
        <w:spacing w:line="302" w:lineRule="auto"/>
        <w:ind w:left="24" w:right="1437"/>
        <w:jc w:val="center"/>
        <w:rPr>
          <w:rFonts w:ascii="Cambria" w:hAnsi="Cambria"/>
          <w:color w:val="202020"/>
          <w:w w:val="105"/>
        </w:rPr>
      </w:pPr>
    </w:p>
    <w:p w14:paraId="7AC56475" w14:textId="5437B20C" w:rsidR="00FD1534" w:rsidRDefault="00395E47" w:rsidP="00395E47">
      <w:pPr>
        <w:tabs>
          <w:tab w:val="left" w:pos="6660"/>
        </w:tabs>
        <w:spacing w:before="90"/>
        <w:ind w:left="24"/>
        <w:jc w:val="both"/>
        <w:rPr>
          <w:rFonts w:ascii="Arial"/>
          <w:b/>
          <w:color w:val="202020"/>
          <w:spacing w:val="-2"/>
          <w:sz w:val="24"/>
          <w:szCs w:val="24"/>
        </w:rPr>
      </w:pPr>
      <w:r>
        <w:rPr>
          <w:rFonts w:ascii="Arial"/>
          <w:b/>
          <w:color w:val="202020"/>
          <w:sz w:val="24"/>
          <w:szCs w:val="24"/>
        </w:rPr>
        <w:t xml:space="preserve">                                           </w:t>
      </w:r>
      <w:r w:rsidR="00824E7A" w:rsidRPr="00734F7C">
        <w:rPr>
          <w:rFonts w:ascii="Arial"/>
          <w:b/>
          <w:color w:val="202020"/>
          <w:sz w:val="24"/>
          <w:szCs w:val="24"/>
        </w:rPr>
        <w:t>Sinopsis</w:t>
      </w:r>
      <w:r w:rsidR="00824E7A" w:rsidRPr="00734F7C">
        <w:rPr>
          <w:rFonts w:ascii="Arial"/>
          <w:b/>
          <w:color w:val="202020"/>
          <w:spacing w:val="-6"/>
          <w:sz w:val="24"/>
          <w:szCs w:val="24"/>
        </w:rPr>
        <w:t xml:space="preserve"> </w:t>
      </w:r>
      <w:r w:rsidR="00824E7A" w:rsidRPr="00734F7C">
        <w:rPr>
          <w:rFonts w:ascii="Arial"/>
          <w:b/>
          <w:color w:val="202020"/>
          <w:sz w:val="24"/>
          <w:szCs w:val="24"/>
        </w:rPr>
        <w:t>de</w:t>
      </w:r>
      <w:r w:rsidR="00824E7A" w:rsidRPr="00734F7C">
        <w:rPr>
          <w:rFonts w:ascii="Arial"/>
          <w:b/>
          <w:color w:val="202020"/>
          <w:spacing w:val="-6"/>
          <w:sz w:val="24"/>
          <w:szCs w:val="24"/>
        </w:rPr>
        <w:t xml:space="preserve"> </w:t>
      </w:r>
      <w:r w:rsidR="00824E7A" w:rsidRPr="00734F7C">
        <w:rPr>
          <w:rFonts w:ascii="Arial"/>
          <w:b/>
          <w:color w:val="202020"/>
          <w:sz w:val="24"/>
          <w:szCs w:val="24"/>
        </w:rPr>
        <w:t>EL</w:t>
      </w:r>
      <w:r w:rsidR="00824E7A" w:rsidRPr="00734F7C">
        <w:rPr>
          <w:rFonts w:ascii="Arial"/>
          <w:b/>
          <w:color w:val="202020"/>
          <w:spacing w:val="-8"/>
          <w:sz w:val="24"/>
          <w:szCs w:val="24"/>
        </w:rPr>
        <w:t xml:space="preserve"> </w:t>
      </w:r>
      <w:r w:rsidR="00824E7A" w:rsidRPr="00734F7C">
        <w:rPr>
          <w:rFonts w:ascii="Arial"/>
          <w:b/>
          <w:color w:val="202020"/>
          <w:spacing w:val="-2"/>
          <w:sz w:val="24"/>
          <w:szCs w:val="24"/>
        </w:rPr>
        <w:t>UMBRAL</w:t>
      </w:r>
    </w:p>
    <w:p w14:paraId="68236867" w14:textId="77777777" w:rsidR="00395E47" w:rsidRDefault="00395E47" w:rsidP="00734F7C">
      <w:pPr>
        <w:pStyle w:val="Textoindependiente"/>
        <w:spacing w:before="33" w:line="285" w:lineRule="auto"/>
        <w:ind w:left="24" w:right="441"/>
        <w:jc w:val="both"/>
        <w:rPr>
          <w:sz w:val="22"/>
          <w:szCs w:val="22"/>
        </w:rPr>
      </w:pPr>
    </w:p>
    <w:p w14:paraId="01ABDC69" w14:textId="4003AD7D" w:rsidR="00FD1534" w:rsidRPr="00395E47" w:rsidRDefault="00824E7A" w:rsidP="00734F7C">
      <w:pPr>
        <w:pStyle w:val="Textoindependiente"/>
        <w:spacing w:before="33" w:line="285" w:lineRule="auto"/>
        <w:ind w:left="24" w:right="441"/>
        <w:jc w:val="both"/>
        <w:rPr>
          <w:sz w:val="22"/>
          <w:szCs w:val="22"/>
        </w:rPr>
      </w:pPr>
      <w:r w:rsidRPr="00395E47">
        <w:rPr>
          <w:sz w:val="22"/>
          <w:szCs w:val="22"/>
        </w:rPr>
        <w:t>Nuestras abuelas nunca oyeron hablar de la «lucidez terminal», aunque sabían bien de lo que hablaban. Iban a visitar a un moribundo y mientras</w:t>
      </w:r>
      <w:r w:rsidRPr="00395E47">
        <w:rPr>
          <w:spacing w:val="40"/>
          <w:sz w:val="22"/>
          <w:szCs w:val="22"/>
        </w:rPr>
        <w:t xml:space="preserve"> </w:t>
      </w:r>
      <w:r w:rsidRPr="00395E47">
        <w:rPr>
          <w:sz w:val="22"/>
          <w:szCs w:val="22"/>
        </w:rPr>
        <w:t>estaban en la</w:t>
      </w:r>
      <w:r w:rsidRPr="00395E47">
        <w:rPr>
          <w:spacing w:val="-3"/>
          <w:sz w:val="22"/>
          <w:szCs w:val="22"/>
        </w:rPr>
        <w:t xml:space="preserve"> </w:t>
      </w:r>
      <w:r w:rsidRPr="00395E47">
        <w:rPr>
          <w:sz w:val="22"/>
          <w:szCs w:val="22"/>
        </w:rPr>
        <w:t>casa</w:t>
      </w:r>
      <w:r w:rsidRPr="00395E47">
        <w:rPr>
          <w:spacing w:val="-3"/>
          <w:sz w:val="22"/>
          <w:szCs w:val="22"/>
        </w:rPr>
        <w:t xml:space="preserve"> </w:t>
      </w:r>
      <w:r w:rsidRPr="00395E47">
        <w:rPr>
          <w:sz w:val="22"/>
          <w:szCs w:val="22"/>
        </w:rPr>
        <w:t>callaban, pero</w:t>
      </w:r>
      <w:r w:rsidRPr="00395E47">
        <w:rPr>
          <w:spacing w:val="-3"/>
          <w:sz w:val="22"/>
          <w:szCs w:val="22"/>
        </w:rPr>
        <w:t xml:space="preserve"> </w:t>
      </w:r>
      <w:r w:rsidRPr="00395E47">
        <w:rPr>
          <w:sz w:val="22"/>
          <w:szCs w:val="22"/>
        </w:rPr>
        <w:t>ya</w:t>
      </w:r>
      <w:r w:rsidRPr="00395E47">
        <w:rPr>
          <w:spacing w:val="-5"/>
          <w:sz w:val="22"/>
          <w:szCs w:val="22"/>
        </w:rPr>
        <w:t xml:space="preserve"> </w:t>
      </w:r>
      <w:r w:rsidRPr="00395E47">
        <w:rPr>
          <w:sz w:val="22"/>
          <w:szCs w:val="22"/>
        </w:rPr>
        <w:t>fuera</w:t>
      </w:r>
      <w:r w:rsidRPr="00395E47">
        <w:rPr>
          <w:spacing w:val="-3"/>
          <w:sz w:val="22"/>
          <w:szCs w:val="22"/>
        </w:rPr>
        <w:t xml:space="preserve"> </w:t>
      </w:r>
      <w:r w:rsidRPr="00395E47">
        <w:rPr>
          <w:sz w:val="22"/>
          <w:szCs w:val="22"/>
        </w:rPr>
        <w:t>comentaban entre ellas: «Hoy</w:t>
      </w:r>
      <w:r w:rsidRPr="00395E47">
        <w:rPr>
          <w:spacing w:val="-3"/>
          <w:sz w:val="22"/>
          <w:szCs w:val="22"/>
        </w:rPr>
        <w:t xml:space="preserve"> </w:t>
      </w:r>
      <w:r w:rsidRPr="00395E47">
        <w:rPr>
          <w:sz w:val="22"/>
          <w:szCs w:val="22"/>
        </w:rPr>
        <w:t>le he</w:t>
      </w:r>
      <w:r w:rsidRPr="00395E47">
        <w:rPr>
          <w:spacing w:val="-3"/>
          <w:sz w:val="22"/>
          <w:szCs w:val="22"/>
        </w:rPr>
        <w:t xml:space="preserve"> </w:t>
      </w:r>
      <w:r w:rsidRPr="00395E47">
        <w:rPr>
          <w:sz w:val="22"/>
          <w:szCs w:val="22"/>
        </w:rPr>
        <w:t>visto muy</w:t>
      </w:r>
      <w:r w:rsidRPr="00395E47">
        <w:rPr>
          <w:spacing w:val="-3"/>
          <w:sz w:val="22"/>
          <w:szCs w:val="22"/>
        </w:rPr>
        <w:t xml:space="preserve"> </w:t>
      </w:r>
      <w:r w:rsidRPr="00395E47">
        <w:rPr>
          <w:sz w:val="22"/>
          <w:szCs w:val="22"/>
        </w:rPr>
        <w:t>animado,</w:t>
      </w:r>
      <w:r w:rsidRPr="00395E47">
        <w:rPr>
          <w:spacing w:val="-3"/>
          <w:sz w:val="22"/>
          <w:szCs w:val="22"/>
        </w:rPr>
        <w:t xml:space="preserve"> </w:t>
      </w:r>
      <w:r w:rsidRPr="00395E47">
        <w:rPr>
          <w:sz w:val="22"/>
          <w:szCs w:val="22"/>
        </w:rPr>
        <w:t>y</w:t>
      </w:r>
      <w:r w:rsidRPr="00395E47">
        <w:rPr>
          <w:spacing w:val="-5"/>
          <w:sz w:val="22"/>
          <w:szCs w:val="22"/>
        </w:rPr>
        <w:t xml:space="preserve"> </w:t>
      </w:r>
      <w:r w:rsidRPr="00395E47">
        <w:rPr>
          <w:sz w:val="22"/>
          <w:szCs w:val="22"/>
        </w:rPr>
        <w:t>volvía</w:t>
      </w:r>
      <w:r w:rsidRPr="00395E47">
        <w:rPr>
          <w:spacing w:val="-3"/>
          <w:sz w:val="22"/>
          <w:szCs w:val="22"/>
        </w:rPr>
        <w:t xml:space="preserve"> </w:t>
      </w:r>
      <w:r w:rsidRPr="00395E47">
        <w:rPr>
          <w:sz w:val="22"/>
          <w:szCs w:val="22"/>
        </w:rPr>
        <w:t>a</w:t>
      </w:r>
      <w:r w:rsidRPr="00395E47">
        <w:rPr>
          <w:spacing w:val="-3"/>
          <w:sz w:val="22"/>
          <w:szCs w:val="22"/>
        </w:rPr>
        <w:t xml:space="preserve"> </w:t>
      </w:r>
      <w:r w:rsidRPr="00395E47">
        <w:rPr>
          <w:sz w:val="22"/>
          <w:szCs w:val="22"/>
        </w:rPr>
        <w:t>acordarse de</w:t>
      </w:r>
      <w:r w:rsidRPr="00395E47">
        <w:rPr>
          <w:spacing w:val="-2"/>
          <w:sz w:val="22"/>
          <w:szCs w:val="22"/>
        </w:rPr>
        <w:t xml:space="preserve"> </w:t>
      </w:r>
      <w:r w:rsidRPr="00395E47">
        <w:rPr>
          <w:sz w:val="22"/>
          <w:szCs w:val="22"/>
        </w:rPr>
        <w:t>todo, ay, no creo que pase</w:t>
      </w:r>
      <w:r w:rsidRPr="00395E47">
        <w:rPr>
          <w:spacing w:val="40"/>
          <w:sz w:val="22"/>
          <w:szCs w:val="22"/>
        </w:rPr>
        <w:t xml:space="preserve"> </w:t>
      </w:r>
      <w:r w:rsidRPr="00395E47">
        <w:rPr>
          <w:sz w:val="22"/>
          <w:szCs w:val="22"/>
        </w:rPr>
        <w:t>de mañana</w:t>
      </w:r>
      <w:r w:rsidRPr="00395E47">
        <w:rPr>
          <w:sz w:val="22"/>
          <w:szCs w:val="22"/>
        </w:rPr>
        <w:t>». Y así era. La lucidez terminal es un fenómeno relativamente frecuente que la ciencia ortodoxa ignora y que aun así forma parte de</w:t>
      </w:r>
      <w:r w:rsidRPr="00395E47">
        <w:rPr>
          <w:spacing w:val="40"/>
          <w:sz w:val="22"/>
          <w:szCs w:val="22"/>
        </w:rPr>
        <w:t xml:space="preserve"> </w:t>
      </w:r>
      <w:r w:rsidRPr="00395E47">
        <w:rPr>
          <w:sz w:val="22"/>
          <w:szCs w:val="22"/>
        </w:rPr>
        <w:t>nuestra experiencia ancestral y del día a día de enfermeras y cuidadores. Según todos ellos, cerca del final de la vida, muchas personas que han</w:t>
      </w:r>
      <w:r w:rsidRPr="00395E47">
        <w:rPr>
          <w:spacing w:val="40"/>
          <w:sz w:val="22"/>
          <w:szCs w:val="22"/>
        </w:rPr>
        <w:t xml:space="preserve"> </w:t>
      </w:r>
      <w:r w:rsidRPr="00395E47">
        <w:rPr>
          <w:sz w:val="22"/>
          <w:szCs w:val="22"/>
        </w:rPr>
        <w:t>sufrido lesiones cerebrales irreversibles o demencia profunda experimentan un momentáneo «retorno milagroso del yo» que antecede siempre al</w:t>
      </w:r>
      <w:r w:rsidRPr="00395E47">
        <w:rPr>
          <w:spacing w:val="40"/>
          <w:sz w:val="22"/>
          <w:szCs w:val="22"/>
        </w:rPr>
        <w:t xml:space="preserve"> </w:t>
      </w:r>
      <w:r w:rsidRPr="00395E47">
        <w:rPr>
          <w:sz w:val="22"/>
          <w:szCs w:val="22"/>
        </w:rPr>
        <w:t>fallecimiento. Así, por lo general durante unas horas, estas personas recuperan por completo la lucidez, la memoria y la energía, son capaces de</w:t>
      </w:r>
      <w:r w:rsidRPr="00395E47">
        <w:rPr>
          <w:spacing w:val="40"/>
          <w:sz w:val="22"/>
          <w:szCs w:val="22"/>
        </w:rPr>
        <w:t xml:space="preserve"> </w:t>
      </w:r>
      <w:r w:rsidRPr="00395E47">
        <w:rPr>
          <w:sz w:val="22"/>
          <w:szCs w:val="22"/>
        </w:rPr>
        <w:t>hablar de nuevo con sus familiares y parecen conscientes de la inminencia de su muerte con una calma y aceptación sorprendentes. Pero si</w:t>
      </w:r>
      <w:r w:rsidRPr="00395E47">
        <w:rPr>
          <w:spacing w:val="40"/>
          <w:sz w:val="22"/>
          <w:szCs w:val="22"/>
        </w:rPr>
        <w:t xml:space="preserve"> </w:t>
      </w:r>
      <w:r w:rsidRPr="00395E47">
        <w:rPr>
          <w:sz w:val="22"/>
          <w:szCs w:val="22"/>
        </w:rPr>
        <w:t>sabemos que la destrucción física del</w:t>
      </w:r>
      <w:r w:rsidRPr="00395E47">
        <w:rPr>
          <w:spacing w:val="-2"/>
          <w:sz w:val="22"/>
          <w:szCs w:val="22"/>
        </w:rPr>
        <w:t xml:space="preserve"> </w:t>
      </w:r>
      <w:r w:rsidRPr="00395E47">
        <w:rPr>
          <w:sz w:val="22"/>
          <w:szCs w:val="22"/>
        </w:rPr>
        <w:t>tejido cerebral que produce el alzhéimer o el cáncer</w:t>
      </w:r>
      <w:r w:rsidRPr="00395E47">
        <w:rPr>
          <w:sz w:val="22"/>
          <w:szCs w:val="22"/>
        </w:rPr>
        <w:t xml:space="preserve"> no es recuperable, y que las neuronas no se regeneran a</w:t>
      </w:r>
      <w:r w:rsidRPr="00395E47">
        <w:rPr>
          <w:spacing w:val="40"/>
          <w:sz w:val="22"/>
          <w:szCs w:val="22"/>
        </w:rPr>
        <w:t xml:space="preserve"> </w:t>
      </w:r>
      <w:r w:rsidRPr="00395E47">
        <w:rPr>
          <w:sz w:val="22"/>
          <w:szCs w:val="22"/>
        </w:rPr>
        <w:t>gran escala, ¿cómo</w:t>
      </w:r>
      <w:r w:rsidRPr="00395E47">
        <w:rPr>
          <w:spacing w:val="-3"/>
          <w:sz w:val="22"/>
          <w:szCs w:val="22"/>
        </w:rPr>
        <w:t xml:space="preserve"> </w:t>
      </w:r>
      <w:r w:rsidRPr="00395E47">
        <w:rPr>
          <w:sz w:val="22"/>
          <w:szCs w:val="22"/>
        </w:rPr>
        <w:t>y</w:t>
      </w:r>
      <w:r w:rsidRPr="00395E47">
        <w:rPr>
          <w:spacing w:val="-3"/>
          <w:sz w:val="22"/>
          <w:szCs w:val="22"/>
        </w:rPr>
        <w:t xml:space="preserve"> </w:t>
      </w:r>
      <w:r w:rsidRPr="00395E47">
        <w:rPr>
          <w:sz w:val="22"/>
          <w:szCs w:val="22"/>
        </w:rPr>
        <w:t>dónde se preserva</w:t>
      </w:r>
      <w:r w:rsidRPr="00395E47">
        <w:rPr>
          <w:spacing w:val="-3"/>
          <w:sz w:val="22"/>
          <w:szCs w:val="22"/>
        </w:rPr>
        <w:t xml:space="preserve"> </w:t>
      </w:r>
      <w:r w:rsidRPr="00395E47">
        <w:rPr>
          <w:sz w:val="22"/>
          <w:szCs w:val="22"/>
        </w:rPr>
        <w:t>el</w:t>
      </w:r>
      <w:r w:rsidRPr="00395E47">
        <w:rPr>
          <w:spacing w:val="-6"/>
          <w:sz w:val="22"/>
          <w:szCs w:val="22"/>
        </w:rPr>
        <w:t xml:space="preserve"> </w:t>
      </w:r>
      <w:r w:rsidRPr="00395E47">
        <w:rPr>
          <w:sz w:val="22"/>
          <w:szCs w:val="22"/>
        </w:rPr>
        <w:t>yo de estas personas que han permanecido durante años «desaparecidas» e inaccesibles? Si en esencia</w:t>
      </w:r>
      <w:r w:rsidRPr="00395E47">
        <w:rPr>
          <w:spacing w:val="40"/>
          <w:sz w:val="22"/>
          <w:szCs w:val="22"/>
        </w:rPr>
        <w:t xml:space="preserve"> </w:t>
      </w:r>
      <w:r w:rsidRPr="00395E47">
        <w:rPr>
          <w:sz w:val="22"/>
          <w:szCs w:val="22"/>
        </w:rPr>
        <w:t>somos la materialidad de nuestro cuerpo, ¿cómo puede haber mente, recuerdos e identidad en ausencia de un cerebro funcional? En este</w:t>
      </w:r>
      <w:r w:rsidRPr="00395E47">
        <w:rPr>
          <w:spacing w:val="40"/>
          <w:sz w:val="22"/>
          <w:szCs w:val="22"/>
        </w:rPr>
        <w:t xml:space="preserve"> </w:t>
      </w:r>
      <w:r w:rsidRPr="00395E47">
        <w:rPr>
          <w:sz w:val="22"/>
          <w:szCs w:val="22"/>
        </w:rPr>
        <w:t xml:space="preserve">extraordinario ensayo, Alexander </w:t>
      </w:r>
      <w:proofErr w:type="spellStart"/>
      <w:r w:rsidRPr="00395E47">
        <w:rPr>
          <w:sz w:val="22"/>
          <w:szCs w:val="22"/>
        </w:rPr>
        <w:t>Batthyány</w:t>
      </w:r>
      <w:proofErr w:type="spellEnd"/>
      <w:r w:rsidRPr="00395E47">
        <w:rPr>
          <w:sz w:val="22"/>
          <w:szCs w:val="22"/>
        </w:rPr>
        <w:t xml:space="preserve">, catedrático de Psicología, especialista en ciencia cognitiva y director del prestigioso Instituto </w:t>
      </w:r>
      <w:proofErr w:type="spellStart"/>
      <w:r w:rsidRPr="00395E47">
        <w:rPr>
          <w:sz w:val="22"/>
          <w:szCs w:val="22"/>
        </w:rPr>
        <w:t>Viktor</w:t>
      </w:r>
      <w:proofErr w:type="spellEnd"/>
      <w:r w:rsidRPr="00395E47">
        <w:rPr>
          <w:spacing w:val="40"/>
          <w:sz w:val="22"/>
          <w:szCs w:val="22"/>
        </w:rPr>
        <w:t xml:space="preserve"> </w:t>
      </w:r>
      <w:r w:rsidRPr="00395E47">
        <w:rPr>
          <w:sz w:val="22"/>
          <w:szCs w:val="22"/>
        </w:rPr>
        <w:t>Frankl de Viena, ofrece la prim</w:t>
      </w:r>
      <w:r w:rsidRPr="00395E47">
        <w:rPr>
          <w:sz w:val="22"/>
          <w:szCs w:val="22"/>
        </w:rPr>
        <w:t>era investigación sobre la lucidez terminal realizada en el mundo, recopilando cientos de casos y vinculándolos a su</w:t>
      </w:r>
      <w:r w:rsidRPr="00395E47">
        <w:rPr>
          <w:spacing w:val="40"/>
          <w:sz w:val="22"/>
          <w:szCs w:val="22"/>
        </w:rPr>
        <w:t xml:space="preserve"> </w:t>
      </w:r>
      <w:r w:rsidRPr="00395E47">
        <w:rPr>
          <w:sz w:val="22"/>
          <w:szCs w:val="22"/>
        </w:rPr>
        <w:t>propio trabajo de campo sobre las llamadas «experiencias cercanas a la muerte».</w:t>
      </w:r>
      <w:r w:rsidRPr="00395E47">
        <w:rPr>
          <w:spacing w:val="-1"/>
          <w:sz w:val="22"/>
          <w:szCs w:val="22"/>
        </w:rPr>
        <w:t xml:space="preserve"> </w:t>
      </w:r>
      <w:r w:rsidRPr="00395E47">
        <w:rPr>
          <w:sz w:val="22"/>
          <w:szCs w:val="22"/>
        </w:rPr>
        <w:t>Así, este libro cuenta una historia sobre la decadencia</w:t>
      </w:r>
      <w:r w:rsidRPr="00395E47">
        <w:rPr>
          <w:spacing w:val="-2"/>
          <w:sz w:val="22"/>
          <w:szCs w:val="22"/>
        </w:rPr>
        <w:t xml:space="preserve"> </w:t>
      </w:r>
      <w:r w:rsidRPr="00395E47">
        <w:rPr>
          <w:sz w:val="22"/>
          <w:szCs w:val="22"/>
        </w:rPr>
        <w:t>y la muerte</w:t>
      </w:r>
      <w:r w:rsidRPr="00395E47">
        <w:rPr>
          <w:spacing w:val="40"/>
          <w:sz w:val="22"/>
          <w:szCs w:val="22"/>
        </w:rPr>
        <w:t xml:space="preserve"> </w:t>
      </w:r>
      <w:r w:rsidRPr="00395E47">
        <w:rPr>
          <w:sz w:val="22"/>
          <w:szCs w:val="22"/>
        </w:rPr>
        <w:t>muy distinta a la que estás acostumbrado a escuchar, abriendo, a través del misterio de la conciencia humana, una nueva posibilidad para entender</w:t>
      </w:r>
      <w:r w:rsidRPr="00395E47">
        <w:rPr>
          <w:spacing w:val="40"/>
          <w:sz w:val="22"/>
          <w:szCs w:val="22"/>
        </w:rPr>
        <w:t xml:space="preserve"> </w:t>
      </w:r>
      <w:r w:rsidRPr="00395E47">
        <w:rPr>
          <w:sz w:val="22"/>
          <w:szCs w:val="22"/>
        </w:rPr>
        <w:t>qué somos en realidad los seres humanos.</w:t>
      </w:r>
    </w:p>
    <w:sectPr w:rsidR="00FD1534" w:rsidRPr="00395E47" w:rsidSect="00395E47">
      <w:pgSz w:w="11900" w:h="16840"/>
      <w:pgMar w:top="56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34"/>
    <w:rsid w:val="00395E47"/>
    <w:rsid w:val="00734F7C"/>
    <w:rsid w:val="00824E7A"/>
    <w:rsid w:val="00C061F0"/>
    <w:rsid w:val="00FD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BE5FE"/>
  <w15:docId w15:val="{86AE614D-4F89-4F7E-B6FE-B8D0592C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4"/>
      <w:outlineLvl w:val="0"/>
    </w:pPr>
    <w:rPr>
      <w:rFonts w:ascii="Cambria" w:eastAsia="Cambria" w:hAnsi="Cambria" w:cs="Cambria"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UMBRAL | Alexander Batthyány | Casa del Libro</vt:lpstr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UMBRAL | Alexander Batthyány | Casa del Libro</dc:title>
  <dc:creator>Fernando Torres Seco</dc:creator>
  <cp:lastModifiedBy>Fernando Torres Seco</cp:lastModifiedBy>
  <cp:revision>2</cp:revision>
  <dcterms:created xsi:type="dcterms:W3CDTF">2025-06-23T07:05:00Z</dcterms:created>
  <dcterms:modified xsi:type="dcterms:W3CDTF">2025-06-23T07:05:00Z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2025-06-23T00:00:00Z</vt:filetime>
  </property>
  <property fmtid="{D5CDD505-2E9C-101B-9397-08002B2CF9AE}" pid="3" name="Creator">
    <vt:lpwstr>Mozilla/5.0 (Windows NT 10.0; Win64; x64) AppleWebKit/537.36 (KHTML, like Gecko) Chrome/137.0.0.0 Safari/537.36</vt:lpwstr>
  </property>
  <property fmtid="{D5CDD505-2E9C-101B-9397-08002B2CF9AE}" pid="4" name="LastSaved">
    <vt:filetime>2025-06-23T00:00:00Z</vt:filetime>
  </property>
  <property fmtid="{D5CDD505-2E9C-101B-9397-08002B2CF9AE}" pid="5" name="Producer">
    <vt:lpwstr>Skia/PDF m137</vt:lpwstr>
  </property>
</Properties>
</file>